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1233A748" w:rsidR="001E2093" w:rsidRPr="002E76D7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 w:rsidR="00793F04" w:rsidRPr="002E76D7">
        <w:rPr>
          <w:rFonts w:cs="Arial"/>
          <w:bCs/>
          <w:noProof w:val="0"/>
          <w:sz w:val="24"/>
          <w:lang w:val="en-US"/>
        </w:rPr>
        <w:t>3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 w:rsidR="00BB168A">
        <w:rPr>
          <w:rFonts w:cs="Arial"/>
          <w:bCs/>
          <w:noProof w:val="0"/>
          <w:sz w:val="24"/>
          <w:lang w:val="en-US"/>
        </w:rPr>
        <w:t>10</w:t>
      </w:r>
      <w:r w:rsidR="002F0973"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bookmarkStart w:id="0" w:name="_GoBack"/>
      <w:r w:rsidR="00945A08" w:rsidRPr="002E76D7">
        <w:rPr>
          <w:rFonts w:cs="Arial"/>
          <w:bCs/>
          <w:noProof w:val="0"/>
          <w:sz w:val="24"/>
          <w:lang w:val="en-US" w:eastAsia="ja-JP"/>
        </w:rPr>
        <w:t>R</w:t>
      </w:r>
      <w:r w:rsidR="00793F04" w:rsidRPr="002E76D7">
        <w:rPr>
          <w:rFonts w:cs="Arial"/>
          <w:bCs/>
          <w:noProof w:val="0"/>
          <w:sz w:val="24"/>
          <w:lang w:val="en-US" w:eastAsia="ja-JP"/>
        </w:rPr>
        <w:t>3</w:t>
      </w:r>
      <w:r w:rsidR="004D777A" w:rsidRPr="002E76D7">
        <w:rPr>
          <w:rFonts w:cs="Arial"/>
          <w:bCs/>
          <w:noProof w:val="0"/>
          <w:sz w:val="24"/>
          <w:lang w:val="en-US" w:eastAsia="ja-JP"/>
        </w:rPr>
        <w:t>-</w:t>
      </w:r>
      <w:r w:rsidR="002F0973" w:rsidRPr="002E76D7">
        <w:rPr>
          <w:rFonts w:cs="Arial"/>
          <w:bCs/>
          <w:noProof w:val="0"/>
          <w:sz w:val="24"/>
          <w:lang w:val="en-US" w:eastAsia="ja-JP"/>
        </w:rPr>
        <w:t>20</w:t>
      </w:r>
      <w:r w:rsidR="00A121F2" w:rsidRPr="00A121F2">
        <w:rPr>
          <w:rFonts w:cs="Arial"/>
          <w:bCs/>
          <w:noProof w:val="0"/>
          <w:sz w:val="24"/>
          <w:lang w:val="en-US" w:eastAsia="ja-JP"/>
        </w:rPr>
        <w:t>6483</w:t>
      </w:r>
      <w:bookmarkEnd w:id="0"/>
    </w:p>
    <w:p w14:paraId="4332BCF4" w14:textId="788DF805" w:rsidR="00015561" w:rsidRPr="002E76D7" w:rsidRDefault="00945A08" w:rsidP="00246389">
      <w:pPr>
        <w:pStyle w:val="ac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 w:rsidR="00BB168A">
        <w:rPr>
          <w:b/>
          <w:bCs/>
          <w:color w:val="auto"/>
          <w:sz w:val="24"/>
          <w:lang w:val="en-US"/>
        </w:rPr>
        <w:t>2-12 Nov</w:t>
      </w:r>
      <w:r w:rsidRPr="002E76D7">
        <w:rPr>
          <w:b/>
          <w:bCs/>
          <w:color w:val="auto"/>
          <w:sz w:val="24"/>
          <w:lang w:val="en-US"/>
        </w:rPr>
        <w:t xml:space="preserve"> 2020</w:t>
      </w:r>
    </w:p>
    <w:p w14:paraId="5977401F" w14:textId="77777777" w:rsidR="00945A08" w:rsidRPr="002E76D7" w:rsidRDefault="00945A08" w:rsidP="00246389">
      <w:pPr>
        <w:pStyle w:val="ac"/>
        <w:rPr>
          <w:rFonts w:eastAsiaTheme="minorEastAsia"/>
          <w:lang w:val="en-US" w:eastAsia="zh-CN"/>
        </w:rPr>
      </w:pPr>
    </w:p>
    <w:p w14:paraId="061B5772" w14:textId="29AD1C31" w:rsidR="00283E0E" w:rsidRPr="002E76D7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057DFB" w:rsidRPr="002E76D7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972A3">
        <w:rPr>
          <w:rFonts w:ascii="Arial" w:hAnsi="Arial" w:cs="Arial"/>
          <w:b/>
          <w:bCs/>
          <w:sz w:val="24"/>
          <w:lang w:val="en-US"/>
        </w:rPr>
        <w:t>22.2.1</w:t>
      </w:r>
    </w:p>
    <w:p w14:paraId="61F6732C" w14:textId="4C3D0125" w:rsidR="00283E0E" w:rsidRPr="002E76D7" w:rsidRDefault="00283E0E" w:rsidP="00283E0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1" w:name="OLE_LINK1"/>
      <w:bookmarkStart w:id="2" w:name="OLE_LINK2"/>
      <w:bookmarkStart w:id="3" w:name="OLE_LINK3"/>
      <w:bookmarkStart w:id="4" w:name="OLE_LINK36"/>
      <w:r w:rsidRPr="002E76D7">
        <w:rPr>
          <w:rFonts w:ascii="Arial" w:hAnsi="Arial" w:cs="Arial"/>
          <w:b/>
          <w:bCs/>
          <w:sz w:val="24"/>
          <w:lang w:val="en-US"/>
        </w:rPr>
        <w:t>Lenovo, Motorola Mobility</w:t>
      </w:r>
      <w:bookmarkEnd w:id="1"/>
      <w:bookmarkEnd w:id="2"/>
      <w:bookmarkEnd w:id="3"/>
      <w:bookmarkEnd w:id="4"/>
    </w:p>
    <w:p w14:paraId="46AD591E" w14:textId="35126482" w:rsidR="00283E0E" w:rsidRPr="002E76D7" w:rsidRDefault="00283E0E" w:rsidP="00283E0E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057DFB" w:rsidRPr="002E76D7">
        <w:rPr>
          <w:rFonts w:ascii="Arial" w:hAnsi="Arial" w:cs="Arial"/>
          <w:b/>
          <w:bCs/>
          <w:sz w:val="24"/>
          <w:lang w:val="en-US"/>
        </w:rPr>
        <w:t xml:space="preserve"> </w:t>
      </w:r>
      <w:r w:rsidR="003B6E44">
        <w:rPr>
          <w:rFonts w:ascii="Arial" w:hAnsi="Arial" w:cs="Arial"/>
          <w:b/>
          <w:bCs/>
          <w:sz w:val="24"/>
          <w:lang w:val="en-US"/>
        </w:rPr>
        <w:t>Provisioning of Broadcast Services in RAN</w:t>
      </w:r>
    </w:p>
    <w:p w14:paraId="0340B097" w14:textId="77777777" w:rsidR="00283E0E" w:rsidRPr="002E76D7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C97E3F4" w14:textId="5CCE56DA" w:rsidR="00F20E2F" w:rsidRPr="002E76D7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="0067262A"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6549549A" w14:textId="6B11A93C" w:rsidR="00FB27C5" w:rsidRPr="002E76D7" w:rsidRDefault="00262AC9" w:rsidP="009C2AC4">
      <w:pPr>
        <w:spacing w:before="60" w:after="0"/>
        <w:rPr>
          <w:rFonts w:asciiTheme="minorHAnsi" w:eastAsiaTheme="minorEastAsia" w:hAnsiTheme="minorHAnsi" w:cstheme="minorHAnsi"/>
          <w:lang w:val="en-US" w:eastAsia="zh-CN"/>
        </w:rPr>
      </w:pPr>
      <w:r w:rsidRPr="002E76D7">
        <w:rPr>
          <w:rFonts w:asciiTheme="minorHAnsi" w:eastAsiaTheme="minorEastAsia" w:hAnsiTheme="minorHAnsi" w:cstheme="minorHAnsi"/>
          <w:lang w:val="en-US" w:eastAsia="zh-CN"/>
        </w:rPr>
        <w:t xml:space="preserve">In this paper, we discuss </w:t>
      </w:r>
      <w:r w:rsidR="003B6E44">
        <w:rPr>
          <w:rFonts w:asciiTheme="minorHAnsi" w:eastAsiaTheme="minorEastAsia" w:hAnsiTheme="minorHAnsi" w:cstheme="minorHAnsi"/>
          <w:lang w:val="en-US" w:eastAsia="zh-CN"/>
        </w:rPr>
        <w:t>provisioning of broadcast services in RAN.</w:t>
      </w:r>
    </w:p>
    <w:p w14:paraId="7D3FE11E" w14:textId="29A8B5D2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="00D57AC9"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5F6015" w:rsidRPr="002E76D7">
        <w:rPr>
          <w:rFonts w:eastAsia="宋体" w:cs="Arial"/>
          <w:b/>
          <w:sz w:val="32"/>
          <w:szCs w:val="32"/>
          <w:lang w:val="en-US" w:eastAsia="zh-CN"/>
        </w:rPr>
        <w:t>Discussion</w:t>
      </w:r>
    </w:p>
    <w:p w14:paraId="2215D303" w14:textId="5E85034F" w:rsidR="003B6E44" w:rsidRPr="003B6E44" w:rsidRDefault="003B6E44" w:rsidP="003B6E44">
      <w:pPr>
        <w:spacing w:after="0"/>
        <w:rPr>
          <w:rFonts w:ascii="Calibri" w:hAnsi="Calibri" w:cs="Calibri"/>
        </w:rPr>
      </w:pPr>
      <w:r w:rsidRPr="003B6E44">
        <w:rPr>
          <w:rFonts w:ascii="Calibri" w:hAnsi="Calibri" w:cs="Calibri"/>
        </w:rPr>
        <w:t>At last RAN#89-e meeting discussion took place on the support of broadcast services in Rel-17 based on the incoming SA2 LS [</w:t>
      </w:r>
      <w:r w:rsidR="00674FF6">
        <w:rPr>
          <w:rFonts w:ascii="Calibri" w:hAnsi="Calibri" w:cs="Calibri"/>
        </w:rPr>
        <w:t>1</w:t>
      </w:r>
      <w:r w:rsidRPr="003B6E44">
        <w:rPr>
          <w:rFonts w:ascii="Calibri" w:hAnsi="Calibri" w:cs="Calibri"/>
        </w:rPr>
        <w:t>]. Following discussion RAN agreed to keep the support of broadcast services in the scope of the Rel-17 NR MBS WI and sent corresponding reply LS [</w:t>
      </w:r>
      <w:r w:rsidR="00674FF6">
        <w:rPr>
          <w:rFonts w:ascii="Calibri" w:hAnsi="Calibri" w:cs="Calibri"/>
        </w:rPr>
        <w:t>2</w:t>
      </w:r>
      <w:r w:rsidRPr="003B6E44">
        <w:rPr>
          <w:rFonts w:ascii="Calibri" w:hAnsi="Calibri" w:cs="Calibri"/>
        </w:rPr>
        <w:t>] to SA2.</w:t>
      </w:r>
    </w:p>
    <w:p w14:paraId="3A4CD06A" w14:textId="77777777" w:rsidR="003B6E44" w:rsidRPr="003B6E44" w:rsidRDefault="003B6E44" w:rsidP="003B6E44">
      <w:pPr>
        <w:spacing w:after="0"/>
        <w:rPr>
          <w:rFonts w:ascii="Calibri" w:hAnsi="Calibri" w:cs="Calibri"/>
        </w:rPr>
      </w:pPr>
    </w:p>
    <w:p w14:paraId="2FE4406F" w14:textId="480D1AB2" w:rsidR="003B6E44" w:rsidRPr="003B6E44" w:rsidRDefault="003B6E44" w:rsidP="003B6E44">
      <w:pPr>
        <w:spacing w:after="0"/>
        <w:rPr>
          <w:rFonts w:ascii="Calibri" w:hAnsi="Calibri" w:cs="Calibri"/>
        </w:rPr>
      </w:pPr>
      <w:r w:rsidRPr="003B6E44">
        <w:rPr>
          <w:rFonts w:ascii="Calibri" w:hAnsi="Calibri" w:cs="Calibri"/>
        </w:rPr>
        <w:t>Referring to the SA2 study and the RAN2 email discussion [</w:t>
      </w:r>
      <w:r w:rsidR="00674FF6">
        <w:rPr>
          <w:rFonts w:ascii="Calibri" w:hAnsi="Calibri" w:cs="Calibri"/>
        </w:rPr>
        <w:t>3</w:t>
      </w:r>
      <w:r w:rsidRPr="003B6E44">
        <w:rPr>
          <w:rFonts w:ascii="Calibri" w:hAnsi="Calibri" w:cs="Calibri"/>
        </w:rPr>
        <w:t>] the MBS Broadcast services can be characterized as follows:</w:t>
      </w:r>
    </w:p>
    <w:p w14:paraId="6288B891" w14:textId="77777777" w:rsidR="003B6E44" w:rsidRPr="003B6E44" w:rsidRDefault="003B6E44" w:rsidP="003B6E44">
      <w:pPr>
        <w:spacing w:after="0"/>
        <w:rPr>
          <w:rFonts w:ascii="Calibri" w:hAnsi="Calibri" w:cs="Calibri"/>
        </w:rPr>
      </w:pPr>
    </w:p>
    <w:p w14:paraId="321D6F23" w14:textId="77777777" w:rsidR="003B6E44" w:rsidRPr="003B6E44" w:rsidRDefault="003B6E44" w:rsidP="00734743">
      <w:pPr>
        <w:numPr>
          <w:ilvl w:val="0"/>
          <w:numId w:val="6"/>
        </w:numPr>
        <w:spacing w:after="0"/>
        <w:textAlignment w:val="auto"/>
        <w:rPr>
          <w:rFonts w:ascii="Calibri" w:hAnsi="Calibri" w:cs="Calibri"/>
        </w:rPr>
      </w:pPr>
      <w:r w:rsidRPr="003B6E44">
        <w:rPr>
          <w:rFonts w:ascii="Calibri" w:hAnsi="Calibri" w:cs="Calibri"/>
        </w:rPr>
        <w:t>The network is not aware about UEs receiving broadcast contents.</w:t>
      </w:r>
    </w:p>
    <w:p w14:paraId="2E3D711A" w14:textId="77777777" w:rsidR="003B6E44" w:rsidRPr="003B6E44" w:rsidRDefault="003B6E44" w:rsidP="00734743">
      <w:pPr>
        <w:numPr>
          <w:ilvl w:val="0"/>
          <w:numId w:val="6"/>
        </w:numPr>
        <w:spacing w:after="0"/>
        <w:textAlignment w:val="auto"/>
        <w:rPr>
          <w:rFonts w:ascii="Calibri" w:hAnsi="Calibri" w:cs="Calibri"/>
        </w:rPr>
      </w:pPr>
      <w:r w:rsidRPr="003B6E44">
        <w:rPr>
          <w:rFonts w:ascii="Calibri" w:hAnsi="Calibri" w:cs="Calibri"/>
        </w:rPr>
        <w:t>Only PTM transmission applies.</w:t>
      </w:r>
    </w:p>
    <w:p w14:paraId="0628AEB1" w14:textId="77777777" w:rsidR="003B6E44" w:rsidRPr="003B6E44" w:rsidRDefault="003B6E44" w:rsidP="00734743">
      <w:pPr>
        <w:numPr>
          <w:ilvl w:val="0"/>
          <w:numId w:val="6"/>
        </w:numPr>
        <w:spacing w:after="0"/>
        <w:textAlignment w:val="auto"/>
        <w:rPr>
          <w:rFonts w:ascii="Calibri" w:hAnsi="Calibri" w:cs="Calibri"/>
        </w:rPr>
      </w:pPr>
      <w:r w:rsidRPr="003B6E44">
        <w:rPr>
          <w:rFonts w:ascii="Calibri" w:hAnsi="Calibri" w:cs="Calibri"/>
        </w:rPr>
        <w:t>Any UE located in a Broadcast service area can receive Broadcast contents.</w:t>
      </w:r>
    </w:p>
    <w:p w14:paraId="61C27146" w14:textId="77777777" w:rsidR="003B6E44" w:rsidRPr="003B6E44" w:rsidRDefault="003B6E44" w:rsidP="003B6E44">
      <w:pPr>
        <w:spacing w:after="0"/>
        <w:rPr>
          <w:rFonts w:ascii="Calibri" w:hAnsi="Calibri" w:cs="Calibri"/>
        </w:rPr>
      </w:pPr>
    </w:p>
    <w:p w14:paraId="7B807460" w14:textId="77777777" w:rsidR="003B6E44" w:rsidRPr="003B6E44" w:rsidRDefault="003B6E44" w:rsidP="003B6E44">
      <w:pPr>
        <w:spacing w:after="0"/>
        <w:rPr>
          <w:rFonts w:ascii="Calibri" w:hAnsi="Calibri" w:cs="Calibri"/>
        </w:rPr>
      </w:pPr>
      <w:r w:rsidRPr="003B6E44">
        <w:rPr>
          <w:rFonts w:ascii="Calibri" w:hAnsi="Calibri" w:cs="Calibri"/>
        </w:rPr>
        <w:t>In view of above characteristics, we suggest the following in order to support reception of Broadcast services by the UEs incl. service continuity:</w:t>
      </w:r>
    </w:p>
    <w:p w14:paraId="09FD80F0" w14:textId="77777777" w:rsidR="003B6E44" w:rsidRPr="003B6E44" w:rsidRDefault="003B6E44" w:rsidP="003B6E44">
      <w:pPr>
        <w:spacing w:after="0"/>
        <w:rPr>
          <w:rFonts w:ascii="Calibri" w:hAnsi="Calibri" w:cs="Calibri"/>
        </w:rPr>
      </w:pPr>
    </w:p>
    <w:p w14:paraId="5D48269E" w14:textId="42F20535" w:rsidR="003B6E44" w:rsidRDefault="003B6E44" w:rsidP="00734743">
      <w:pPr>
        <w:numPr>
          <w:ilvl w:val="0"/>
          <w:numId w:val="7"/>
        </w:numPr>
        <w:spacing w:after="0"/>
        <w:textAlignment w:val="auto"/>
        <w:rPr>
          <w:rFonts w:ascii="Calibri" w:hAnsi="Calibri" w:cs="Calibri"/>
        </w:rPr>
      </w:pPr>
      <w:r w:rsidRPr="003B6E44">
        <w:rPr>
          <w:rFonts w:ascii="Calibri" w:hAnsi="Calibri" w:cs="Calibri"/>
        </w:rPr>
        <w:t>Broadcast services can be received by the UEs in any RRC state, i.e. RRC_IDLE, RRC_INACTIVE and RRC_CONNECTED.</w:t>
      </w:r>
    </w:p>
    <w:p w14:paraId="59BE88E9" w14:textId="7BDD9902" w:rsidR="00DD7539" w:rsidRPr="00DD7539" w:rsidRDefault="00DD7539" w:rsidP="00734743">
      <w:pPr>
        <w:numPr>
          <w:ilvl w:val="0"/>
          <w:numId w:val="7"/>
        </w:numPr>
        <w:spacing w:after="0"/>
        <w:textAlignment w:val="auto"/>
        <w:rPr>
          <w:rFonts w:ascii="Calibri" w:hAnsi="Calibri" w:cs="Calibri"/>
        </w:rPr>
      </w:pPr>
      <w:r w:rsidRPr="00DD7539">
        <w:rPr>
          <w:rFonts w:ascii="Calibri" w:hAnsi="Calibri" w:cs="Calibri"/>
        </w:rPr>
        <w:t xml:space="preserve">The LTE SC-PTM solutions </w:t>
      </w:r>
      <w:proofErr w:type="spellStart"/>
      <w:r w:rsidRPr="00DD7539">
        <w:rPr>
          <w:rFonts w:ascii="Calibri" w:hAnsi="Calibri" w:cs="Calibri"/>
        </w:rPr>
        <w:t>wrt</w:t>
      </w:r>
      <w:proofErr w:type="spellEnd"/>
      <w:r w:rsidRPr="00DD7539">
        <w:rPr>
          <w:rFonts w:ascii="Calibri" w:hAnsi="Calibri" w:cs="Calibri"/>
        </w:rPr>
        <w:t xml:space="preserve"> PTM </w:t>
      </w:r>
      <w:r w:rsidRPr="002D3DE0">
        <w:rPr>
          <w:rFonts w:ascii="Calibri" w:hAnsi="Calibri" w:cs="Calibri"/>
        </w:rPr>
        <w:t xml:space="preserve">configuration and operation shall be reused as much as possible. </w:t>
      </w:r>
    </w:p>
    <w:p w14:paraId="79EFF5F8" w14:textId="2F829B7B" w:rsidR="003B6E44" w:rsidRPr="003B6E44" w:rsidRDefault="003B6E44" w:rsidP="00734743">
      <w:pPr>
        <w:numPr>
          <w:ilvl w:val="0"/>
          <w:numId w:val="7"/>
        </w:numPr>
        <w:spacing w:after="0"/>
        <w:textAlignment w:val="auto"/>
        <w:rPr>
          <w:rFonts w:ascii="Calibri" w:hAnsi="Calibri" w:cs="Calibri"/>
        </w:rPr>
      </w:pPr>
      <w:r w:rsidRPr="003B6E44">
        <w:rPr>
          <w:rFonts w:ascii="Calibri" w:hAnsi="Calibri" w:cs="Calibri"/>
        </w:rPr>
        <w:t>No PTP transmission of Broadcast services is supported.</w:t>
      </w:r>
    </w:p>
    <w:p w14:paraId="24CD16E4" w14:textId="6238E77F" w:rsidR="00CA738A" w:rsidRPr="00CA738A" w:rsidRDefault="00CA738A" w:rsidP="00734743">
      <w:pPr>
        <w:numPr>
          <w:ilvl w:val="0"/>
          <w:numId w:val="7"/>
        </w:numPr>
        <w:spacing w:after="0"/>
        <w:textAlignment w:val="auto"/>
        <w:rPr>
          <w:rFonts w:ascii="Calibri" w:hAnsi="Calibri" w:cs="Calibri"/>
        </w:rPr>
      </w:pPr>
      <w:bookmarkStart w:id="5" w:name="OLE_LINK22"/>
      <w:bookmarkStart w:id="6" w:name="OLE_LINK23"/>
      <w:r w:rsidRPr="00CA738A">
        <w:rPr>
          <w:rFonts w:ascii="Calibri" w:hAnsi="Calibri" w:cs="Calibri"/>
        </w:rPr>
        <w:t xml:space="preserve">Use existing NG-RAN architecture </w:t>
      </w:r>
      <w:r>
        <w:rPr>
          <w:rFonts w:ascii="Calibri" w:hAnsi="Calibri" w:cs="Calibri"/>
        </w:rPr>
        <w:t xml:space="preserve">and </w:t>
      </w:r>
      <w:r w:rsidRPr="00CA738A">
        <w:rPr>
          <w:rFonts w:ascii="Calibri" w:hAnsi="Calibri" w:cs="Calibri"/>
        </w:rPr>
        <w:t>No MCE entity/node in RAN architecture</w:t>
      </w:r>
      <w:r>
        <w:rPr>
          <w:rFonts w:ascii="Calibri" w:hAnsi="Calibri" w:cs="Calibri"/>
        </w:rPr>
        <w:t xml:space="preserve"> for broadcast</w:t>
      </w:r>
      <w:r w:rsidRPr="00CA738A">
        <w:rPr>
          <w:rFonts w:ascii="Calibri" w:hAnsi="Calibri" w:cs="Calibri"/>
        </w:rPr>
        <w:t>.</w:t>
      </w:r>
    </w:p>
    <w:p w14:paraId="57DCC9C4" w14:textId="015306DD" w:rsidR="003B6E44" w:rsidRDefault="00CA738A" w:rsidP="00734743">
      <w:pPr>
        <w:numPr>
          <w:ilvl w:val="0"/>
          <w:numId w:val="7"/>
        </w:numPr>
        <w:spacing w:after="0"/>
        <w:textAlignment w:val="auto"/>
        <w:rPr>
          <w:rFonts w:ascii="Calibri" w:hAnsi="Calibri" w:cs="Calibri"/>
        </w:rPr>
      </w:pPr>
      <w:r w:rsidRPr="00CA738A">
        <w:rPr>
          <w:rFonts w:ascii="Calibri" w:hAnsi="Calibri" w:cs="Calibri"/>
        </w:rPr>
        <w:t>No SYNC protocol for this release</w:t>
      </w:r>
      <w:r>
        <w:rPr>
          <w:rFonts w:ascii="Calibri" w:hAnsi="Calibri" w:cs="Calibri"/>
        </w:rPr>
        <w:t xml:space="preserve"> for broadcast.</w:t>
      </w:r>
    </w:p>
    <w:p w14:paraId="7B3307A0" w14:textId="3277314B" w:rsidR="00CA738A" w:rsidRPr="00CA738A" w:rsidRDefault="00CA738A" w:rsidP="00734743">
      <w:pPr>
        <w:numPr>
          <w:ilvl w:val="0"/>
          <w:numId w:val="7"/>
        </w:numPr>
        <w:spacing w:after="0"/>
        <w:textAlignment w:val="auto"/>
        <w:rPr>
          <w:rFonts w:ascii="Calibri" w:hAnsi="Calibri" w:cs="Calibri"/>
        </w:rPr>
      </w:pPr>
      <w:r>
        <w:rPr>
          <w:rFonts w:ascii="Calibri" w:eastAsiaTheme="minorEastAsia" w:hAnsi="Calibri" w:cs="Calibri" w:hint="eastAsia"/>
          <w:lang w:eastAsia="zh-CN"/>
        </w:rPr>
        <w:t>I</w:t>
      </w:r>
      <w:r>
        <w:rPr>
          <w:rFonts w:ascii="Calibri" w:eastAsiaTheme="minorEastAsia" w:hAnsi="Calibri" w:cs="Calibri"/>
          <w:lang w:eastAsia="zh-CN"/>
        </w:rPr>
        <w:t>t is FFS on whether MBS counting function is supported for broadcast.</w:t>
      </w:r>
    </w:p>
    <w:p w14:paraId="18ABFF6B" w14:textId="11D5C221" w:rsidR="00CA738A" w:rsidRPr="002D3DE0" w:rsidRDefault="00CA738A" w:rsidP="00734743">
      <w:pPr>
        <w:numPr>
          <w:ilvl w:val="0"/>
          <w:numId w:val="7"/>
        </w:numPr>
        <w:spacing w:after="0"/>
        <w:textAlignment w:val="auto"/>
        <w:rPr>
          <w:rFonts w:ascii="Calibri" w:hAnsi="Calibri" w:cs="Calibri"/>
        </w:rPr>
      </w:pPr>
      <w:r>
        <w:rPr>
          <w:rFonts w:ascii="Calibri" w:eastAsiaTheme="minorEastAsia" w:hAnsi="Calibri" w:cs="Calibri" w:hint="eastAsia"/>
          <w:lang w:eastAsia="zh-CN"/>
        </w:rPr>
        <w:t>I</w:t>
      </w:r>
      <w:r>
        <w:rPr>
          <w:rFonts w:ascii="Calibri" w:eastAsiaTheme="minorEastAsia" w:hAnsi="Calibri" w:cs="Calibri"/>
          <w:lang w:eastAsia="zh-CN"/>
        </w:rPr>
        <w:t>t is FFS on whether MBS suspension and resumption function are supported for broadcast.</w:t>
      </w:r>
    </w:p>
    <w:bookmarkEnd w:id="5"/>
    <w:bookmarkEnd w:id="6"/>
    <w:p w14:paraId="201D327F" w14:textId="77777777" w:rsidR="00275C8E" w:rsidRPr="003B6E44" w:rsidRDefault="00275C8E" w:rsidP="00734743">
      <w:pPr>
        <w:numPr>
          <w:ilvl w:val="0"/>
          <w:numId w:val="7"/>
        </w:numPr>
        <w:spacing w:after="0"/>
        <w:textAlignment w:val="auto"/>
        <w:rPr>
          <w:rFonts w:ascii="Calibri" w:hAnsi="Calibri" w:cs="Calibri"/>
        </w:rPr>
      </w:pPr>
      <w:r w:rsidRPr="003B6E44">
        <w:rPr>
          <w:rFonts w:ascii="Calibri" w:hAnsi="Calibri" w:cs="Calibri"/>
        </w:rPr>
        <w:t>A UE in RRC_IDLE and RRC_INACTIVE that is receiving or interested in receiving a Broadcast service can prioritize a frequency for reselection that provides the concerned service, i.e. the UE may consider the frequency supporting the broadcast service as highest priority.</w:t>
      </w:r>
    </w:p>
    <w:p w14:paraId="50852D06" w14:textId="59BD13F9" w:rsidR="00275C8E" w:rsidRPr="002D3DE0" w:rsidRDefault="00275C8E" w:rsidP="00734743">
      <w:pPr>
        <w:numPr>
          <w:ilvl w:val="0"/>
          <w:numId w:val="7"/>
        </w:numPr>
        <w:spacing w:after="0"/>
        <w:textAlignment w:val="auto"/>
        <w:rPr>
          <w:rFonts w:ascii="Calibri" w:hAnsi="Calibri" w:cs="Calibri"/>
        </w:rPr>
      </w:pPr>
      <w:r w:rsidRPr="003B6E44">
        <w:rPr>
          <w:rFonts w:ascii="Calibri" w:hAnsi="Calibri" w:cs="Calibri"/>
        </w:rPr>
        <w:t xml:space="preserve">A UE in RRC_CONNECTED that is receiving or interested in receiving a Broadcast service can indicate its MBS interest to the </w:t>
      </w:r>
      <w:proofErr w:type="spellStart"/>
      <w:r w:rsidRPr="003B6E44">
        <w:rPr>
          <w:rFonts w:ascii="Calibri" w:hAnsi="Calibri" w:cs="Calibri"/>
        </w:rPr>
        <w:t>gNB</w:t>
      </w:r>
      <w:proofErr w:type="spellEnd"/>
      <w:r w:rsidRPr="003B6E44">
        <w:rPr>
          <w:rFonts w:ascii="Calibri" w:hAnsi="Calibri" w:cs="Calibri"/>
        </w:rPr>
        <w:t xml:space="preserve"> for service continuity.</w:t>
      </w:r>
    </w:p>
    <w:p w14:paraId="1C7A2F84" w14:textId="77777777" w:rsidR="003B6E44" w:rsidRPr="003B6E44" w:rsidRDefault="003B6E44" w:rsidP="003B6E44">
      <w:pPr>
        <w:spacing w:after="0"/>
        <w:rPr>
          <w:rFonts w:ascii="Calibri" w:hAnsi="Calibri" w:cs="Calibri"/>
        </w:rPr>
      </w:pPr>
    </w:p>
    <w:p w14:paraId="167DAA61" w14:textId="45B41C4F" w:rsidR="003B6E44" w:rsidRPr="003B6E44" w:rsidRDefault="003B6E44" w:rsidP="003B6E44">
      <w:pPr>
        <w:spacing w:after="120"/>
        <w:rPr>
          <w:rFonts w:ascii="Calibri" w:hAnsi="Calibri" w:cs="Calibri"/>
        </w:rPr>
      </w:pPr>
      <w:r w:rsidRPr="003B6E44">
        <w:rPr>
          <w:rFonts w:ascii="Calibri" w:hAnsi="Calibri" w:cs="Calibri"/>
          <w:b/>
          <w:bCs/>
        </w:rPr>
        <w:t>Proposal:</w:t>
      </w:r>
      <w:r w:rsidRPr="003B6E44">
        <w:rPr>
          <w:rFonts w:ascii="Calibri" w:hAnsi="Calibri" w:cs="Calibri"/>
        </w:rPr>
        <w:t xml:space="preserve"> </w:t>
      </w:r>
      <w:r w:rsidR="00275C8E" w:rsidRPr="003B6E44">
        <w:rPr>
          <w:rFonts w:ascii="Calibri" w:hAnsi="Calibri" w:cs="Calibri"/>
        </w:rPr>
        <w:t>RAN</w:t>
      </w:r>
      <w:r w:rsidR="00275C8E">
        <w:rPr>
          <w:rFonts w:ascii="Calibri" w:hAnsi="Calibri" w:cs="Calibri"/>
        </w:rPr>
        <w:t>3</w:t>
      </w:r>
      <w:r w:rsidR="00275C8E" w:rsidRPr="003B6E44">
        <w:rPr>
          <w:rFonts w:ascii="Calibri" w:hAnsi="Calibri" w:cs="Calibri"/>
        </w:rPr>
        <w:t xml:space="preserve"> </w:t>
      </w:r>
      <w:r w:rsidRPr="003B6E44">
        <w:rPr>
          <w:rFonts w:ascii="Calibri" w:hAnsi="Calibri" w:cs="Calibri"/>
        </w:rPr>
        <w:t>is asked to agree on the proposals to support reception of Broadcast services by the UEs incl. service continuity.</w:t>
      </w:r>
    </w:p>
    <w:p w14:paraId="7866FD71" w14:textId="77777777" w:rsidR="003B6E44" w:rsidRPr="002D3DE0" w:rsidRDefault="003B6E44" w:rsidP="00F024D5">
      <w:pPr>
        <w:spacing w:after="0"/>
        <w:rPr>
          <w:rFonts w:asciiTheme="minorHAnsi" w:eastAsiaTheme="minorEastAsia" w:hAnsiTheme="minorHAnsi" w:cstheme="minorHAnsi"/>
          <w:lang w:eastAsia="zh-CN"/>
        </w:rPr>
      </w:pPr>
    </w:p>
    <w:p w14:paraId="21B82CA9" w14:textId="0FE17077" w:rsidR="000011E0" w:rsidRPr="002E76D7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4E0F37" w:rsidRPr="002E76D7">
        <w:rPr>
          <w:rFonts w:eastAsia="宋体" w:cs="Arial"/>
          <w:b/>
          <w:sz w:val="32"/>
          <w:szCs w:val="32"/>
          <w:lang w:val="en-US" w:eastAsia="zh-CN"/>
        </w:rPr>
        <w:t>Conclusion</w:t>
      </w:r>
    </w:p>
    <w:p w14:paraId="07709582" w14:textId="1FFAE297" w:rsidR="004E0F37" w:rsidRDefault="00275C8E" w:rsidP="002D3DE0">
      <w:pPr>
        <w:spacing w:before="60" w:after="0"/>
        <w:rPr>
          <w:rFonts w:asciiTheme="minorHAnsi" w:hAnsiTheme="minorHAnsi" w:cstheme="minorHAnsi"/>
          <w:iCs/>
          <w:color w:val="000000" w:themeColor="text1"/>
          <w:lang w:val="en-US"/>
        </w:rPr>
      </w:pPr>
      <w:r w:rsidRPr="002E76D7">
        <w:rPr>
          <w:rFonts w:asciiTheme="minorHAnsi" w:eastAsiaTheme="minorEastAsia" w:hAnsiTheme="minorHAnsi" w:cstheme="minorHAnsi"/>
          <w:lang w:val="en-US" w:eastAsia="zh-CN"/>
        </w:rPr>
        <w:t xml:space="preserve">In this </w:t>
      </w:r>
      <w:r>
        <w:rPr>
          <w:rFonts w:asciiTheme="minorHAnsi" w:eastAsiaTheme="minorEastAsia" w:hAnsiTheme="minorHAnsi" w:cstheme="minorHAnsi"/>
          <w:lang w:val="en-US" w:eastAsia="zh-CN"/>
        </w:rPr>
        <w:t>contribution</w:t>
      </w:r>
      <w:r w:rsidRPr="002E76D7">
        <w:rPr>
          <w:rFonts w:asciiTheme="minorHAnsi" w:eastAsiaTheme="minorEastAsia" w:hAnsiTheme="minorHAnsi" w:cstheme="minorHAnsi"/>
          <w:lang w:val="en-US" w:eastAsia="zh-CN"/>
        </w:rPr>
        <w:t xml:space="preserve">, we discuss 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provisioning of broadcast services in RAN. </w:t>
      </w:r>
      <w:r w:rsidR="004E0F37" w:rsidRPr="003E70A7">
        <w:rPr>
          <w:rFonts w:asciiTheme="minorHAnsi" w:hAnsiTheme="minorHAnsi" w:cstheme="minorHAnsi"/>
          <w:iCs/>
          <w:color w:val="000000" w:themeColor="text1"/>
          <w:lang w:val="en-US"/>
        </w:rPr>
        <w:t xml:space="preserve">The following proposals are </w:t>
      </w:r>
      <w:r>
        <w:rPr>
          <w:rFonts w:asciiTheme="minorHAnsi" w:hAnsiTheme="minorHAnsi" w:cstheme="minorHAnsi"/>
          <w:iCs/>
          <w:color w:val="000000" w:themeColor="text1"/>
          <w:lang w:val="en-US"/>
        </w:rPr>
        <w:t>made</w:t>
      </w:r>
      <w:r w:rsidR="004E0F37" w:rsidRPr="003E70A7">
        <w:rPr>
          <w:rFonts w:asciiTheme="minorHAnsi" w:hAnsiTheme="minorHAnsi" w:cstheme="minorHAnsi"/>
          <w:iCs/>
          <w:color w:val="000000" w:themeColor="text1"/>
          <w:lang w:val="en-US"/>
        </w:rPr>
        <w:t>:</w:t>
      </w:r>
    </w:p>
    <w:p w14:paraId="3C544DD2" w14:textId="093A3B52" w:rsidR="00275C8E" w:rsidRDefault="00275C8E" w:rsidP="00275C8E">
      <w:pPr>
        <w:spacing w:after="120"/>
        <w:rPr>
          <w:rFonts w:ascii="Calibri" w:hAnsi="Calibri" w:cs="Calibri"/>
        </w:rPr>
      </w:pPr>
      <w:r w:rsidRPr="003B6E44">
        <w:rPr>
          <w:rFonts w:ascii="Calibri" w:hAnsi="Calibri" w:cs="Calibri"/>
          <w:b/>
          <w:bCs/>
        </w:rPr>
        <w:t>Proposal:</w:t>
      </w:r>
      <w:r w:rsidRPr="003B6E44">
        <w:rPr>
          <w:rFonts w:ascii="Calibri" w:hAnsi="Calibri" w:cs="Calibri"/>
        </w:rPr>
        <w:t xml:space="preserve"> RAN</w:t>
      </w:r>
      <w:r>
        <w:rPr>
          <w:rFonts w:ascii="Calibri" w:hAnsi="Calibri" w:cs="Calibri"/>
        </w:rPr>
        <w:t>3</w:t>
      </w:r>
      <w:r w:rsidRPr="003B6E44">
        <w:rPr>
          <w:rFonts w:ascii="Calibri" w:hAnsi="Calibri" w:cs="Calibri"/>
        </w:rPr>
        <w:t xml:space="preserve"> is asked to agree on the proposals to support reception of Broadcast services by the UEs incl. service continuity.</w:t>
      </w:r>
    </w:p>
    <w:p w14:paraId="010CF4C5" w14:textId="77777777" w:rsidR="00275C8E" w:rsidRDefault="00275C8E" w:rsidP="00734743">
      <w:pPr>
        <w:numPr>
          <w:ilvl w:val="0"/>
          <w:numId w:val="7"/>
        </w:numPr>
        <w:spacing w:after="0"/>
        <w:textAlignment w:val="auto"/>
        <w:rPr>
          <w:rFonts w:ascii="Calibri" w:hAnsi="Calibri" w:cs="Calibri"/>
        </w:rPr>
      </w:pPr>
      <w:r w:rsidRPr="003B6E44">
        <w:rPr>
          <w:rFonts w:ascii="Calibri" w:hAnsi="Calibri" w:cs="Calibri"/>
        </w:rPr>
        <w:t>Broadcast services can be received by the UEs in any RRC state, i.e. RRC_IDLE, RRC_INACTIVE and RRC_CONNECTED.</w:t>
      </w:r>
    </w:p>
    <w:p w14:paraId="6916EB21" w14:textId="77777777" w:rsidR="00275C8E" w:rsidRPr="00DD7539" w:rsidRDefault="00275C8E" w:rsidP="00734743">
      <w:pPr>
        <w:numPr>
          <w:ilvl w:val="0"/>
          <w:numId w:val="7"/>
        </w:numPr>
        <w:spacing w:after="0"/>
        <w:textAlignment w:val="auto"/>
        <w:rPr>
          <w:rFonts w:ascii="Calibri" w:hAnsi="Calibri" w:cs="Calibri"/>
        </w:rPr>
      </w:pPr>
      <w:r w:rsidRPr="00DD7539">
        <w:rPr>
          <w:rFonts w:ascii="Calibri" w:hAnsi="Calibri" w:cs="Calibri"/>
        </w:rPr>
        <w:t xml:space="preserve">The LTE SC-PTM solutions </w:t>
      </w:r>
      <w:proofErr w:type="spellStart"/>
      <w:r w:rsidRPr="00DD7539">
        <w:rPr>
          <w:rFonts w:ascii="Calibri" w:hAnsi="Calibri" w:cs="Calibri"/>
        </w:rPr>
        <w:t>wrt</w:t>
      </w:r>
      <w:proofErr w:type="spellEnd"/>
      <w:r w:rsidRPr="00DD7539">
        <w:rPr>
          <w:rFonts w:ascii="Calibri" w:hAnsi="Calibri" w:cs="Calibri"/>
        </w:rPr>
        <w:t xml:space="preserve"> PTM </w:t>
      </w:r>
      <w:r w:rsidRPr="00A72E5C">
        <w:rPr>
          <w:rFonts w:ascii="Calibri" w:hAnsi="Calibri" w:cs="Calibri"/>
        </w:rPr>
        <w:t xml:space="preserve">configuration and operation shall be reused as much as possible. </w:t>
      </w:r>
    </w:p>
    <w:p w14:paraId="2F473F5A" w14:textId="77777777" w:rsidR="00275C8E" w:rsidRPr="003B6E44" w:rsidRDefault="00275C8E" w:rsidP="00734743">
      <w:pPr>
        <w:numPr>
          <w:ilvl w:val="0"/>
          <w:numId w:val="7"/>
        </w:numPr>
        <w:spacing w:after="0"/>
        <w:textAlignment w:val="auto"/>
        <w:rPr>
          <w:rFonts w:ascii="Calibri" w:hAnsi="Calibri" w:cs="Calibri"/>
        </w:rPr>
      </w:pPr>
      <w:r w:rsidRPr="003B6E44">
        <w:rPr>
          <w:rFonts w:ascii="Calibri" w:hAnsi="Calibri" w:cs="Calibri"/>
        </w:rPr>
        <w:t>No PTP transmission of Broadcast services is supported.</w:t>
      </w:r>
    </w:p>
    <w:p w14:paraId="5B563BC8" w14:textId="77777777" w:rsidR="00275C8E" w:rsidRPr="00CA738A" w:rsidRDefault="00275C8E" w:rsidP="00734743">
      <w:pPr>
        <w:numPr>
          <w:ilvl w:val="0"/>
          <w:numId w:val="7"/>
        </w:numPr>
        <w:spacing w:after="0"/>
        <w:textAlignment w:val="auto"/>
        <w:rPr>
          <w:rFonts w:ascii="Calibri" w:hAnsi="Calibri" w:cs="Calibri"/>
        </w:rPr>
      </w:pPr>
      <w:r w:rsidRPr="00CA738A">
        <w:rPr>
          <w:rFonts w:ascii="Calibri" w:hAnsi="Calibri" w:cs="Calibri"/>
        </w:rPr>
        <w:t xml:space="preserve">Use existing NG-RAN architecture </w:t>
      </w:r>
      <w:r>
        <w:rPr>
          <w:rFonts w:ascii="Calibri" w:hAnsi="Calibri" w:cs="Calibri"/>
        </w:rPr>
        <w:t xml:space="preserve">and </w:t>
      </w:r>
      <w:r w:rsidRPr="00CA738A">
        <w:rPr>
          <w:rFonts w:ascii="Calibri" w:hAnsi="Calibri" w:cs="Calibri"/>
        </w:rPr>
        <w:t>No MCE entity/node in RAN architecture</w:t>
      </w:r>
      <w:r>
        <w:rPr>
          <w:rFonts w:ascii="Calibri" w:hAnsi="Calibri" w:cs="Calibri"/>
        </w:rPr>
        <w:t xml:space="preserve"> for broadcast</w:t>
      </w:r>
      <w:r w:rsidRPr="00CA738A">
        <w:rPr>
          <w:rFonts w:ascii="Calibri" w:hAnsi="Calibri" w:cs="Calibri"/>
        </w:rPr>
        <w:t>.</w:t>
      </w:r>
    </w:p>
    <w:p w14:paraId="16404A91" w14:textId="77777777" w:rsidR="00275C8E" w:rsidRDefault="00275C8E" w:rsidP="00734743">
      <w:pPr>
        <w:numPr>
          <w:ilvl w:val="0"/>
          <w:numId w:val="7"/>
        </w:numPr>
        <w:spacing w:after="0"/>
        <w:textAlignment w:val="auto"/>
        <w:rPr>
          <w:rFonts w:ascii="Calibri" w:hAnsi="Calibri" w:cs="Calibri"/>
        </w:rPr>
      </w:pPr>
      <w:r w:rsidRPr="00CA738A">
        <w:rPr>
          <w:rFonts w:ascii="Calibri" w:hAnsi="Calibri" w:cs="Calibri"/>
        </w:rPr>
        <w:lastRenderedPageBreak/>
        <w:t>No SYNC protocol for this release</w:t>
      </w:r>
      <w:r>
        <w:rPr>
          <w:rFonts w:ascii="Calibri" w:hAnsi="Calibri" w:cs="Calibri"/>
        </w:rPr>
        <w:t xml:space="preserve"> for broadcast.</w:t>
      </w:r>
    </w:p>
    <w:p w14:paraId="3B794729" w14:textId="77777777" w:rsidR="00275C8E" w:rsidRPr="00CA738A" w:rsidRDefault="00275C8E" w:rsidP="00734743">
      <w:pPr>
        <w:numPr>
          <w:ilvl w:val="0"/>
          <w:numId w:val="7"/>
        </w:numPr>
        <w:spacing w:after="0"/>
        <w:textAlignment w:val="auto"/>
        <w:rPr>
          <w:rFonts w:ascii="Calibri" w:hAnsi="Calibri" w:cs="Calibri"/>
        </w:rPr>
      </w:pPr>
      <w:r>
        <w:rPr>
          <w:rFonts w:ascii="Calibri" w:eastAsiaTheme="minorEastAsia" w:hAnsi="Calibri" w:cs="Calibri" w:hint="eastAsia"/>
          <w:lang w:eastAsia="zh-CN"/>
        </w:rPr>
        <w:t>I</w:t>
      </w:r>
      <w:r>
        <w:rPr>
          <w:rFonts w:ascii="Calibri" w:eastAsiaTheme="minorEastAsia" w:hAnsi="Calibri" w:cs="Calibri"/>
          <w:lang w:eastAsia="zh-CN"/>
        </w:rPr>
        <w:t>t is FFS on whether MBS counting function is supported for broadcast.</w:t>
      </w:r>
    </w:p>
    <w:p w14:paraId="36ABC95C" w14:textId="77777777" w:rsidR="00275C8E" w:rsidRPr="00A72E5C" w:rsidRDefault="00275C8E" w:rsidP="00734743">
      <w:pPr>
        <w:numPr>
          <w:ilvl w:val="0"/>
          <w:numId w:val="7"/>
        </w:numPr>
        <w:spacing w:after="0"/>
        <w:textAlignment w:val="auto"/>
        <w:rPr>
          <w:rFonts w:ascii="Calibri" w:hAnsi="Calibri" w:cs="Calibri"/>
        </w:rPr>
      </w:pPr>
      <w:r>
        <w:rPr>
          <w:rFonts w:ascii="Calibri" w:eastAsiaTheme="minorEastAsia" w:hAnsi="Calibri" w:cs="Calibri" w:hint="eastAsia"/>
          <w:lang w:eastAsia="zh-CN"/>
        </w:rPr>
        <w:t>I</w:t>
      </w:r>
      <w:r>
        <w:rPr>
          <w:rFonts w:ascii="Calibri" w:eastAsiaTheme="minorEastAsia" w:hAnsi="Calibri" w:cs="Calibri"/>
          <w:lang w:eastAsia="zh-CN"/>
        </w:rPr>
        <w:t>t is FFS on whether MBS suspension and resumption function are supported for broadcast.</w:t>
      </w:r>
    </w:p>
    <w:p w14:paraId="7758A39D" w14:textId="77777777" w:rsidR="00275C8E" w:rsidRPr="003B6E44" w:rsidRDefault="00275C8E" w:rsidP="00734743">
      <w:pPr>
        <w:numPr>
          <w:ilvl w:val="0"/>
          <w:numId w:val="7"/>
        </w:numPr>
        <w:spacing w:after="0"/>
        <w:textAlignment w:val="auto"/>
        <w:rPr>
          <w:rFonts w:ascii="Calibri" w:hAnsi="Calibri" w:cs="Calibri"/>
        </w:rPr>
      </w:pPr>
      <w:r w:rsidRPr="003B6E44">
        <w:rPr>
          <w:rFonts w:ascii="Calibri" w:hAnsi="Calibri" w:cs="Calibri"/>
        </w:rPr>
        <w:t>A UE in RRC_IDLE and RRC_INACTIVE that is receiving or interested in receiving a Broadcast service can prioritize a frequency for reselection that provides the concerned service, i.e. the UE may consider the frequency supporting the broadcast service as highest priority.</w:t>
      </w:r>
    </w:p>
    <w:p w14:paraId="1A027DF3" w14:textId="1E89AC08" w:rsidR="00275C8E" w:rsidRPr="003B6E44" w:rsidRDefault="00275C8E" w:rsidP="00734743">
      <w:pPr>
        <w:numPr>
          <w:ilvl w:val="0"/>
          <w:numId w:val="7"/>
        </w:numPr>
        <w:spacing w:after="0"/>
        <w:textAlignment w:val="auto"/>
        <w:rPr>
          <w:rFonts w:ascii="Calibri" w:hAnsi="Calibri" w:cs="Calibri"/>
        </w:rPr>
      </w:pPr>
      <w:r w:rsidRPr="003B6E44">
        <w:rPr>
          <w:rFonts w:ascii="Calibri" w:hAnsi="Calibri" w:cs="Calibri"/>
        </w:rPr>
        <w:t xml:space="preserve">A UE in RRC_CONNECTED that is receiving or interested in receiving a Broadcast service can indicate its MBS interest to the </w:t>
      </w:r>
      <w:proofErr w:type="spellStart"/>
      <w:r w:rsidRPr="003B6E44">
        <w:rPr>
          <w:rFonts w:ascii="Calibri" w:hAnsi="Calibri" w:cs="Calibri"/>
        </w:rPr>
        <w:t>gNB</w:t>
      </w:r>
      <w:proofErr w:type="spellEnd"/>
      <w:r w:rsidRPr="003B6E44">
        <w:rPr>
          <w:rFonts w:ascii="Calibri" w:hAnsi="Calibri" w:cs="Calibri"/>
        </w:rPr>
        <w:t xml:space="preserve"> for service continuity.</w:t>
      </w:r>
    </w:p>
    <w:p w14:paraId="6C3E2778" w14:textId="223848FE" w:rsidR="00110080" w:rsidRDefault="00110080" w:rsidP="00110080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Theme="minorHAnsi" w:eastAsiaTheme="minorEastAsia" w:hAnsiTheme="minorHAnsi" w:cstheme="minorHAnsi"/>
          <w:color w:val="000000"/>
          <w:shd w:val="clear" w:color="auto" w:fill="FFFFFF"/>
          <w:lang w:val="en-US" w:eastAsia="zh-CN"/>
        </w:rPr>
      </w:pPr>
      <w:r>
        <w:rPr>
          <w:rFonts w:asciiTheme="minorHAnsi" w:eastAsiaTheme="minorEastAsia" w:hAnsiTheme="minorHAnsi" w:cstheme="minorHAnsi" w:hint="eastAsia"/>
          <w:color w:val="000000"/>
          <w:shd w:val="clear" w:color="auto" w:fill="FFFFFF"/>
          <w:lang w:val="en-US" w:eastAsia="zh-CN"/>
        </w:rPr>
        <w:t>R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  <w:lang w:val="en-US" w:eastAsia="zh-CN"/>
        </w:rPr>
        <w:t>eference</w:t>
      </w:r>
    </w:p>
    <w:p w14:paraId="2DAF4109" w14:textId="39D9AB48" w:rsidR="00674FF6" w:rsidRPr="00674FF6" w:rsidRDefault="00674FF6" w:rsidP="00674FF6">
      <w:pPr>
        <w:pStyle w:val="Doc-titl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85"/>
        </w:tabs>
        <w:spacing w:before="0" w:after="120"/>
        <w:ind w:left="540" w:hanging="540"/>
        <w:rPr>
          <w:rFonts w:asciiTheme="minorHAnsi" w:hAnsiTheme="minorHAnsi" w:cstheme="minorHAnsi"/>
          <w:szCs w:val="20"/>
        </w:rPr>
      </w:pPr>
      <w:r w:rsidRPr="00674FF6">
        <w:rPr>
          <w:rFonts w:asciiTheme="minorHAnsi" w:hAnsiTheme="minorHAnsi" w:cstheme="minorHAnsi"/>
          <w:szCs w:val="20"/>
        </w:rPr>
        <w:t>[1]</w:t>
      </w:r>
      <w:r w:rsidRPr="00674FF6">
        <w:rPr>
          <w:rFonts w:asciiTheme="minorHAnsi" w:hAnsiTheme="minorHAnsi" w:cstheme="minorHAnsi"/>
          <w:szCs w:val="20"/>
        </w:rPr>
        <w:tab/>
        <w:t>RP-201437, LS on RAN impact of FS_5MBS Study (S2-2006044, contact: Huawei), RAN#89e</w:t>
      </w:r>
    </w:p>
    <w:p w14:paraId="375EBE0D" w14:textId="27BA327A" w:rsidR="00674FF6" w:rsidRPr="00674FF6" w:rsidRDefault="00674FF6" w:rsidP="00674FF6">
      <w:pPr>
        <w:pStyle w:val="Doc-titl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85"/>
        </w:tabs>
        <w:spacing w:before="0" w:after="120"/>
        <w:ind w:left="540" w:hanging="540"/>
        <w:rPr>
          <w:rFonts w:asciiTheme="minorHAnsi" w:hAnsiTheme="minorHAnsi" w:cstheme="minorHAnsi"/>
          <w:szCs w:val="20"/>
        </w:rPr>
      </w:pPr>
      <w:r w:rsidRPr="00674FF6">
        <w:rPr>
          <w:rFonts w:asciiTheme="minorHAnsi" w:hAnsiTheme="minorHAnsi" w:cstheme="minorHAnsi"/>
          <w:szCs w:val="20"/>
        </w:rPr>
        <w:t>[2]</w:t>
      </w:r>
      <w:r w:rsidRPr="00674FF6">
        <w:rPr>
          <w:rFonts w:asciiTheme="minorHAnsi" w:hAnsiTheme="minorHAnsi" w:cstheme="minorHAnsi"/>
          <w:szCs w:val="20"/>
        </w:rPr>
        <w:tab/>
        <w:t>RP-202086, Reply LS on RAN impact of FS_5MBS Study (contact: Huawei), RAN#89e</w:t>
      </w:r>
    </w:p>
    <w:p w14:paraId="7CCBD86E" w14:textId="0730F91C" w:rsidR="00674FF6" w:rsidRPr="00674FF6" w:rsidRDefault="00674FF6" w:rsidP="00674FF6">
      <w:pPr>
        <w:pStyle w:val="Doc-title"/>
        <w:tabs>
          <w:tab w:val="left" w:pos="51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85"/>
        </w:tabs>
        <w:spacing w:before="0" w:after="120"/>
        <w:rPr>
          <w:rFonts w:asciiTheme="minorHAnsi" w:hAnsiTheme="minorHAnsi" w:cstheme="minorHAnsi"/>
          <w:szCs w:val="20"/>
        </w:rPr>
      </w:pPr>
      <w:r w:rsidRPr="00674FF6">
        <w:rPr>
          <w:rFonts w:asciiTheme="minorHAnsi" w:hAnsiTheme="minorHAnsi" w:cstheme="minorHAnsi"/>
          <w:szCs w:val="20"/>
        </w:rPr>
        <w:t xml:space="preserve"> [3]</w:t>
      </w:r>
      <w:r w:rsidRPr="00674FF6">
        <w:rPr>
          <w:rFonts w:asciiTheme="minorHAnsi" w:hAnsiTheme="minorHAnsi" w:cstheme="minorHAnsi"/>
          <w:szCs w:val="20"/>
        </w:rPr>
        <w:tab/>
        <w:t>R2-20xxxxx, Summary of Email Discussion [Post111-e][906][MBS] Idle mode support, CATT</w:t>
      </w:r>
    </w:p>
    <w:p w14:paraId="2D74F20A" w14:textId="08166731" w:rsidR="002E38E4" w:rsidRPr="00674FF6" w:rsidRDefault="002E38E4" w:rsidP="00110080">
      <w:pPr>
        <w:rPr>
          <w:rFonts w:eastAsiaTheme="minorEastAsia"/>
          <w:lang w:eastAsia="zh-CN"/>
        </w:rPr>
      </w:pPr>
    </w:p>
    <w:sectPr w:rsidR="002E38E4" w:rsidRPr="00674FF6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0E40B" w14:textId="77777777" w:rsidR="00044360" w:rsidRDefault="00044360">
      <w:pPr>
        <w:spacing w:after="0"/>
      </w:pPr>
      <w:r>
        <w:separator/>
      </w:r>
    </w:p>
  </w:endnote>
  <w:endnote w:type="continuationSeparator" w:id="0">
    <w:p w14:paraId="467A9352" w14:textId="77777777" w:rsidR="00044360" w:rsidRDefault="000443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66192" w14:textId="77777777" w:rsidR="00044360" w:rsidRDefault="00044360">
      <w:pPr>
        <w:spacing w:after="0"/>
      </w:pPr>
      <w:r>
        <w:separator/>
      </w:r>
    </w:p>
  </w:footnote>
  <w:footnote w:type="continuationSeparator" w:id="0">
    <w:p w14:paraId="509B5734" w14:textId="77777777" w:rsidR="00044360" w:rsidRDefault="000443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F2684"/>
    <w:multiLevelType w:val="hybridMultilevel"/>
    <w:tmpl w:val="BFBC4A9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AE525A"/>
    <w:multiLevelType w:val="hybridMultilevel"/>
    <w:tmpl w:val="39665F8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AA46647"/>
    <w:multiLevelType w:val="hybridMultilevel"/>
    <w:tmpl w:val="11C289BC"/>
    <w:lvl w:ilvl="0" w:tplc="115A06F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06FE2"/>
    <w:rsid w:val="000104C6"/>
    <w:rsid w:val="0001447C"/>
    <w:rsid w:val="000152BF"/>
    <w:rsid w:val="00015561"/>
    <w:rsid w:val="00016F2D"/>
    <w:rsid w:val="00017F23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4360"/>
    <w:rsid w:val="00045418"/>
    <w:rsid w:val="00046BB2"/>
    <w:rsid w:val="00050F9D"/>
    <w:rsid w:val="000516FB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52F6"/>
    <w:rsid w:val="00076341"/>
    <w:rsid w:val="00077485"/>
    <w:rsid w:val="00077829"/>
    <w:rsid w:val="0008191B"/>
    <w:rsid w:val="00081CE6"/>
    <w:rsid w:val="0008470A"/>
    <w:rsid w:val="00084976"/>
    <w:rsid w:val="00084A1A"/>
    <w:rsid w:val="00090F1D"/>
    <w:rsid w:val="000933D3"/>
    <w:rsid w:val="000957C6"/>
    <w:rsid w:val="00095F23"/>
    <w:rsid w:val="00096F96"/>
    <w:rsid w:val="00097AFE"/>
    <w:rsid w:val="000A15E0"/>
    <w:rsid w:val="000A2102"/>
    <w:rsid w:val="000A31C9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F0B78"/>
    <w:rsid w:val="000F3001"/>
    <w:rsid w:val="000F433E"/>
    <w:rsid w:val="000F6242"/>
    <w:rsid w:val="00100365"/>
    <w:rsid w:val="00102032"/>
    <w:rsid w:val="001033B4"/>
    <w:rsid w:val="00104FF1"/>
    <w:rsid w:val="001053B7"/>
    <w:rsid w:val="001061B5"/>
    <w:rsid w:val="00110080"/>
    <w:rsid w:val="0011026A"/>
    <w:rsid w:val="00115FF7"/>
    <w:rsid w:val="00117BBA"/>
    <w:rsid w:val="00120199"/>
    <w:rsid w:val="001231C3"/>
    <w:rsid w:val="00123FF4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E02"/>
    <w:rsid w:val="00147072"/>
    <w:rsid w:val="00147497"/>
    <w:rsid w:val="00150518"/>
    <w:rsid w:val="001512FC"/>
    <w:rsid w:val="001524A5"/>
    <w:rsid w:val="00153C96"/>
    <w:rsid w:val="00154EFB"/>
    <w:rsid w:val="00160B27"/>
    <w:rsid w:val="00161886"/>
    <w:rsid w:val="00161CB4"/>
    <w:rsid w:val="00163EF4"/>
    <w:rsid w:val="00166A57"/>
    <w:rsid w:val="0017021F"/>
    <w:rsid w:val="00170416"/>
    <w:rsid w:val="001714C1"/>
    <w:rsid w:val="00171E9E"/>
    <w:rsid w:val="001751D0"/>
    <w:rsid w:val="00180BE7"/>
    <w:rsid w:val="00182C64"/>
    <w:rsid w:val="001835AC"/>
    <w:rsid w:val="001835CB"/>
    <w:rsid w:val="00183C1A"/>
    <w:rsid w:val="00184D79"/>
    <w:rsid w:val="00185C8F"/>
    <w:rsid w:val="00194427"/>
    <w:rsid w:val="001959BB"/>
    <w:rsid w:val="001A2A59"/>
    <w:rsid w:val="001A4232"/>
    <w:rsid w:val="001A6B09"/>
    <w:rsid w:val="001A7118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6B2D"/>
    <w:rsid w:val="001C6B66"/>
    <w:rsid w:val="001C718C"/>
    <w:rsid w:val="001D173C"/>
    <w:rsid w:val="001D17FA"/>
    <w:rsid w:val="001D2049"/>
    <w:rsid w:val="001D23DC"/>
    <w:rsid w:val="001D2903"/>
    <w:rsid w:val="001D3FCD"/>
    <w:rsid w:val="001D73DD"/>
    <w:rsid w:val="001E11DA"/>
    <w:rsid w:val="001E1F5C"/>
    <w:rsid w:val="001E2093"/>
    <w:rsid w:val="001E27B1"/>
    <w:rsid w:val="001E5034"/>
    <w:rsid w:val="001E6895"/>
    <w:rsid w:val="001F0017"/>
    <w:rsid w:val="001F33CA"/>
    <w:rsid w:val="001F403A"/>
    <w:rsid w:val="001F437B"/>
    <w:rsid w:val="001F65A7"/>
    <w:rsid w:val="00200361"/>
    <w:rsid w:val="00202EB0"/>
    <w:rsid w:val="0020311B"/>
    <w:rsid w:val="00206576"/>
    <w:rsid w:val="00206876"/>
    <w:rsid w:val="0020701D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27FEB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31FB"/>
    <w:rsid w:val="00253517"/>
    <w:rsid w:val="00253DBD"/>
    <w:rsid w:val="0025412E"/>
    <w:rsid w:val="0025450E"/>
    <w:rsid w:val="002574AD"/>
    <w:rsid w:val="002603ED"/>
    <w:rsid w:val="00260EE4"/>
    <w:rsid w:val="00262AC9"/>
    <w:rsid w:val="002645E2"/>
    <w:rsid w:val="00264AD8"/>
    <w:rsid w:val="00264C3A"/>
    <w:rsid w:val="00265959"/>
    <w:rsid w:val="002672F8"/>
    <w:rsid w:val="00267A07"/>
    <w:rsid w:val="002701EE"/>
    <w:rsid w:val="00271ED9"/>
    <w:rsid w:val="00273123"/>
    <w:rsid w:val="00275C8E"/>
    <w:rsid w:val="00276F7B"/>
    <w:rsid w:val="00277CC9"/>
    <w:rsid w:val="00283E0E"/>
    <w:rsid w:val="002858F3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1CD"/>
    <w:rsid w:val="002A66DA"/>
    <w:rsid w:val="002A6E64"/>
    <w:rsid w:val="002B26D2"/>
    <w:rsid w:val="002B79A6"/>
    <w:rsid w:val="002C4CD3"/>
    <w:rsid w:val="002C6CC2"/>
    <w:rsid w:val="002D1332"/>
    <w:rsid w:val="002D1FBB"/>
    <w:rsid w:val="002D2189"/>
    <w:rsid w:val="002D3106"/>
    <w:rsid w:val="002D3DE0"/>
    <w:rsid w:val="002D43E2"/>
    <w:rsid w:val="002D67F3"/>
    <w:rsid w:val="002D7301"/>
    <w:rsid w:val="002D7F54"/>
    <w:rsid w:val="002E00CE"/>
    <w:rsid w:val="002E2DB8"/>
    <w:rsid w:val="002E38E4"/>
    <w:rsid w:val="002E400B"/>
    <w:rsid w:val="002E43B0"/>
    <w:rsid w:val="002E4DF2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2F3C"/>
    <w:rsid w:val="002F73B4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749C"/>
    <w:rsid w:val="00327913"/>
    <w:rsid w:val="003301E8"/>
    <w:rsid w:val="003309D9"/>
    <w:rsid w:val="003313AF"/>
    <w:rsid w:val="0033153B"/>
    <w:rsid w:val="003317CD"/>
    <w:rsid w:val="0033223B"/>
    <w:rsid w:val="00333981"/>
    <w:rsid w:val="00337726"/>
    <w:rsid w:val="0034038A"/>
    <w:rsid w:val="00340CD3"/>
    <w:rsid w:val="003439B0"/>
    <w:rsid w:val="003441DF"/>
    <w:rsid w:val="0034456F"/>
    <w:rsid w:val="00344CD0"/>
    <w:rsid w:val="00345030"/>
    <w:rsid w:val="003452E1"/>
    <w:rsid w:val="00345E50"/>
    <w:rsid w:val="003472D4"/>
    <w:rsid w:val="00347EE1"/>
    <w:rsid w:val="00350045"/>
    <w:rsid w:val="00355672"/>
    <w:rsid w:val="00355A58"/>
    <w:rsid w:val="0035645B"/>
    <w:rsid w:val="0035712A"/>
    <w:rsid w:val="0036354C"/>
    <w:rsid w:val="00363E36"/>
    <w:rsid w:val="00363F4D"/>
    <w:rsid w:val="00364527"/>
    <w:rsid w:val="0036531B"/>
    <w:rsid w:val="00367582"/>
    <w:rsid w:val="00371AD1"/>
    <w:rsid w:val="00371DCF"/>
    <w:rsid w:val="00372A38"/>
    <w:rsid w:val="00372BDD"/>
    <w:rsid w:val="00372C18"/>
    <w:rsid w:val="003731E0"/>
    <w:rsid w:val="003766FB"/>
    <w:rsid w:val="00383545"/>
    <w:rsid w:val="00384100"/>
    <w:rsid w:val="0038675F"/>
    <w:rsid w:val="003921A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1E44"/>
    <w:rsid w:val="003B34A4"/>
    <w:rsid w:val="003B34DB"/>
    <w:rsid w:val="003B6329"/>
    <w:rsid w:val="003B6D6E"/>
    <w:rsid w:val="003B6DEC"/>
    <w:rsid w:val="003B6E44"/>
    <w:rsid w:val="003B7DAB"/>
    <w:rsid w:val="003B7F7B"/>
    <w:rsid w:val="003C2025"/>
    <w:rsid w:val="003C2B19"/>
    <w:rsid w:val="003C3872"/>
    <w:rsid w:val="003C4057"/>
    <w:rsid w:val="003C43EF"/>
    <w:rsid w:val="003C75CD"/>
    <w:rsid w:val="003C77F3"/>
    <w:rsid w:val="003D00A2"/>
    <w:rsid w:val="003D1AC2"/>
    <w:rsid w:val="003D207E"/>
    <w:rsid w:val="003D2090"/>
    <w:rsid w:val="003D2956"/>
    <w:rsid w:val="003D377D"/>
    <w:rsid w:val="003D3F18"/>
    <w:rsid w:val="003D457D"/>
    <w:rsid w:val="003D4B49"/>
    <w:rsid w:val="003D6ABF"/>
    <w:rsid w:val="003D7FBC"/>
    <w:rsid w:val="003E6944"/>
    <w:rsid w:val="003E70A7"/>
    <w:rsid w:val="003F24B2"/>
    <w:rsid w:val="003F2E16"/>
    <w:rsid w:val="003F41D0"/>
    <w:rsid w:val="003F4968"/>
    <w:rsid w:val="003F4B95"/>
    <w:rsid w:val="003F6601"/>
    <w:rsid w:val="003F6D7D"/>
    <w:rsid w:val="003F6D9A"/>
    <w:rsid w:val="00403CD5"/>
    <w:rsid w:val="00403F15"/>
    <w:rsid w:val="004049C5"/>
    <w:rsid w:val="00405E50"/>
    <w:rsid w:val="00411F13"/>
    <w:rsid w:val="0041364A"/>
    <w:rsid w:val="00413999"/>
    <w:rsid w:val="004156CD"/>
    <w:rsid w:val="004213FC"/>
    <w:rsid w:val="00423E17"/>
    <w:rsid w:val="00424105"/>
    <w:rsid w:val="00424BB6"/>
    <w:rsid w:val="0042544B"/>
    <w:rsid w:val="00425FCA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5A2D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5F82"/>
    <w:rsid w:val="00467679"/>
    <w:rsid w:val="00467B9C"/>
    <w:rsid w:val="00467F13"/>
    <w:rsid w:val="00470CA4"/>
    <w:rsid w:val="00471152"/>
    <w:rsid w:val="004721CA"/>
    <w:rsid w:val="0047222A"/>
    <w:rsid w:val="00472E3F"/>
    <w:rsid w:val="00476F46"/>
    <w:rsid w:val="004804D6"/>
    <w:rsid w:val="004817E4"/>
    <w:rsid w:val="00481F35"/>
    <w:rsid w:val="00482ABA"/>
    <w:rsid w:val="00484529"/>
    <w:rsid w:val="00485DF9"/>
    <w:rsid w:val="004870CB"/>
    <w:rsid w:val="00490BC9"/>
    <w:rsid w:val="00490EFC"/>
    <w:rsid w:val="0049139D"/>
    <w:rsid w:val="00491472"/>
    <w:rsid w:val="00491E7E"/>
    <w:rsid w:val="004922F4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53EA"/>
    <w:rsid w:val="004C7A5B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6746"/>
    <w:rsid w:val="0052708E"/>
    <w:rsid w:val="00530F4E"/>
    <w:rsid w:val="00531E90"/>
    <w:rsid w:val="0053262B"/>
    <w:rsid w:val="00533780"/>
    <w:rsid w:val="0053565A"/>
    <w:rsid w:val="005364EC"/>
    <w:rsid w:val="00537628"/>
    <w:rsid w:val="00543A43"/>
    <w:rsid w:val="005449E6"/>
    <w:rsid w:val="005465EC"/>
    <w:rsid w:val="005512C9"/>
    <w:rsid w:val="00551678"/>
    <w:rsid w:val="005527ED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67E1"/>
    <w:rsid w:val="00580FD3"/>
    <w:rsid w:val="00581C84"/>
    <w:rsid w:val="00585A38"/>
    <w:rsid w:val="005911CD"/>
    <w:rsid w:val="00593D85"/>
    <w:rsid w:val="0059666D"/>
    <w:rsid w:val="00597648"/>
    <w:rsid w:val="00597B8D"/>
    <w:rsid w:val="005A0835"/>
    <w:rsid w:val="005A1B30"/>
    <w:rsid w:val="005A39F3"/>
    <w:rsid w:val="005A41A1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D6916"/>
    <w:rsid w:val="005E3E6B"/>
    <w:rsid w:val="005F0150"/>
    <w:rsid w:val="005F1FA5"/>
    <w:rsid w:val="005F23D1"/>
    <w:rsid w:val="005F3055"/>
    <w:rsid w:val="005F335E"/>
    <w:rsid w:val="005F50A3"/>
    <w:rsid w:val="005F6015"/>
    <w:rsid w:val="005F66DB"/>
    <w:rsid w:val="00600E15"/>
    <w:rsid w:val="00603307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4243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665D"/>
    <w:rsid w:val="00640F09"/>
    <w:rsid w:val="00642C46"/>
    <w:rsid w:val="00643D9A"/>
    <w:rsid w:val="006466FA"/>
    <w:rsid w:val="006477EB"/>
    <w:rsid w:val="00647FDE"/>
    <w:rsid w:val="00652756"/>
    <w:rsid w:val="00654086"/>
    <w:rsid w:val="0065425F"/>
    <w:rsid w:val="00655AD0"/>
    <w:rsid w:val="00655DC0"/>
    <w:rsid w:val="00666432"/>
    <w:rsid w:val="0067262A"/>
    <w:rsid w:val="00673C3C"/>
    <w:rsid w:val="00673F3F"/>
    <w:rsid w:val="00673F64"/>
    <w:rsid w:val="006749CD"/>
    <w:rsid w:val="00674FF6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1A65"/>
    <w:rsid w:val="006B25BA"/>
    <w:rsid w:val="006B4A30"/>
    <w:rsid w:val="006B509B"/>
    <w:rsid w:val="006C05DA"/>
    <w:rsid w:val="006C10D2"/>
    <w:rsid w:val="006C1FBE"/>
    <w:rsid w:val="006C3623"/>
    <w:rsid w:val="006D14CE"/>
    <w:rsid w:val="006D1DBB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646"/>
    <w:rsid w:val="006E786E"/>
    <w:rsid w:val="006E7CFD"/>
    <w:rsid w:val="006F1D8A"/>
    <w:rsid w:val="006F54B1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022A"/>
    <w:rsid w:val="007119BC"/>
    <w:rsid w:val="00712739"/>
    <w:rsid w:val="00716514"/>
    <w:rsid w:val="00717A41"/>
    <w:rsid w:val="007204FA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01C"/>
    <w:rsid w:val="00734651"/>
    <w:rsid w:val="00734743"/>
    <w:rsid w:val="00735CA3"/>
    <w:rsid w:val="007373BF"/>
    <w:rsid w:val="00737A23"/>
    <w:rsid w:val="00737D0C"/>
    <w:rsid w:val="00741BE3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3F04"/>
    <w:rsid w:val="00795534"/>
    <w:rsid w:val="00796761"/>
    <w:rsid w:val="00796ADA"/>
    <w:rsid w:val="007972A1"/>
    <w:rsid w:val="007972A3"/>
    <w:rsid w:val="007A0080"/>
    <w:rsid w:val="007A4050"/>
    <w:rsid w:val="007A5112"/>
    <w:rsid w:val="007A5F4A"/>
    <w:rsid w:val="007A5FF6"/>
    <w:rsid w:val="007B0268"/>
    <w:rsid w:val="007B1598"/>
    <w:rsid w:val="007B2357"/>
    <w:rsid w:val="007B2818"/>
    <w:rsid w:val="007C0072"/>
    <w:rsid w:val="007C2B11"/>
    <w:rsid w:val="007C3605"/>
    <w:rsid w:val="007C5005"/>
    <w:rsid w:val="007C7824"/>
    <w:rsid w:val="007D0284"/>
    <w:rsid w:val="007D0677"/>
    <w:rsid w:val="007D22EF"/>
    <w:rsid w:val="007D349F"/>
    <w:rsid w:val="007D4A3F"/>
    <w:rsid w:val="007D4AC1"/>
    <w:rsid w:val="007D53B9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449E"/>
    <w:rsid w:val="007F4F92"/>
    <w:rsid w:val="007F5630"/>
    <w:rsid w:val="007F5930"/>
    <w:rsid w:val="007F6227"/>
    <w:rsid w:val="007F6F4A"/>
    <w:rsid w:val="007F77B2"/>
    <w:rsid w:val="00800891"/>
    <w:rsid w:val="0080142E"/>
    <w:rsid w:val="008036CF"/>
    <w:rsid w:val="00803B03"/>
    <w:rsid w:val="00804A90"/>
    <w:rsid w:val="0080590D"/>
    <w:rsid w:val="0080653F"/>
    <w:rsid w:val="00810FDD"/>
    <w:rsid w:val="008111D8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5814"/>
    <w:rsid w:val="00827E45"/>
    <w:rsid w:val="00827FDC"/>
    <w:rsid w:val="0083016C"/>
    <w:rsid w:val="008307F2"/>
    <w:rsid w:val="0083139F"/>
    <w:rsid w:val="00833386"/>
    <w:rsid w:val="00833E11"/>
    <w:rsid w:val="00834335"/>
    <w:rsid w:val="008346AC"/>
    <w:rsid w:val="00835A4C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2464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3B8F"/>
    <w:rsid w:val="00876073"/>
    <w:rsid w:val="00877494"/>
    <w:rsid w:val="008775A4"/>
    <w:rsid w:val="0088021A"/>
    <w:rsid w:val="008833AF"/>
    <w:rsid w:val="00883C38"/>
    <w:rsid w:val="0088430D"/>
    <w:rsid w:val="00884BC8"/>
    <w:rsid w:val="00884BE4"/>
    <w:rsid w:val="00887351"/>
    <w:rsid w:val="008913F2"/>
    <w:rsid w:val="008919D2"/>
    <w:rsid w:val="008919F7"/>
    <w:rsid w:val="008927F9"/>
    <w:rsid w:val="00895C6D"/>
    <w:rsid w:val="00896457"/>
    <w:rsid w:val="0089674B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338D"/>
    <w:rsid w:val="008B3AE0"/>
    <w:rsid w:val="008B491B"/>
    <w:rsid w:val="008B4CBF"/>
    <w:rsid w:val="008B5BFF"/>
    <w:rsid w:val="008C3F15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6911"/>
    <w:rsid w:val="008F777E"/>
    <w:rsid w:val="009016FE"/>
    <w:rsid w:val="00903F99"/>
    <w:rsid w:val="009076DF"/>
    <w:rsid w:val="009076F8"/>
    <w:rsid w:val="00907DA7"/>
    <w:rsid w:val="00907F64"/>
    <w:rsid w:val="009158A2"/>
    <w:rsid w:val="00922D2D"/>
    <w:rsid w:val="009260C9"/>
    <w:rsid w:val="00927304"/>
    <w:rsid w:val="00930067"/>
    <w:rsid w:val="00933F31"/>
    <w:rsid w:val="009350C7"/>
    <w:rsid w:val="00935577"/>
    <w:rsid w:val="00936E7B"/>
    <w:rsid w:val="00937907"/>
    <w:rsid w:val="00940BCE"/>
    <w:rsid w:val="0094171D"/>
    <w:rsid w:val="00942559"/>
    <w:rsid w:val="00943245"/>
    <w:rsid w:val="009444BB"/>
    <w:rsid w:val="00944A0F"/>
    <w:rsid w:val="0094547B"/>
    <w:rsid w:val="00945A08"/>
    <w:rsid w:val="00945EA8"/>
    <w:rsid w:val="009465CA"/>
    <w:rsid w:val="009474DB"/>
    <w:rsid w:val="00947CEF"/>
    <w:rsid w:val="00952BE3"/>
    <w:rsid w:val="00952C88"/>
    <w:rsid w:val="00952FDE"/>
    <w:rsid w:val="00953F31"/>
    <w:rsid w:val="0095470C"/>
    <w:rsid w:val="00954C2F"/>
    <w:rsid w:val="00956F7F"/>
    <w:rsid w:val="0095760C"/>
    <w:rsid w:val="0096030E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2076"/>
    <w:rsid w:val="00983F07"/>
    <w:rsid w:val="00986616"/>
    <w:rsid w:val="00986A1E"/>
    <w:rsid w:val="00987368"/>
    <w:rsid w:val="00990383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14"/>
    <w:rsid w:val="009F2B62"/>
    <w:rsid w:val="009F65D1"/>
    <w:rsid w:val="00A00195"/>
    <w:rsid w:val="00A00199"/>
    <w:rsid w:val="00A01538"/>
    <w:rsid w:val="00A05229"/>
    <w:rsid w:val="00A067A9"/>
    <w:rsid w:val="00A10143"/>
    <w:rsid w:val="00A1022C"/>
    <w:rsid w:val="00A121F2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69BF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69DC"/>
    <w:rsid w:val="00AA0B83"/>
    <w:rsid w:val="00AA26A7"/>
    <w:rsid w:val="00AA36D1"/>
    <w:rsid w:val="00AA4219"/>
    <w:rsid w:val="00AB250B"/>
    <w:rsid w:val="00AB49DB"/>
    <w:rsid w:val="00AB4E97"/>
    <w:rsid w:val="00AB554B"/>
    <w:rsid w:val="00AC21C4"/>
    <w:rsid w:val="00AC566D"/>
    <w:rsid w:val="00AC69F4"/>
    <w:rsid w:val="00AD17B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555C"/>
    <w:rsid w:val="00AE7CD6"/>
    <w:rsid w:val="00AF0211"/>
    <w:rsid w:val="00AF14A0"/>
    <w:rsid w:val="00AF25D9"/>
    <w:rsid w:val="00AF2A86"/>
    <w:rsid w:val="00AF4737"/>
    <w:rsid w:val="00AF5584"/>
    <w:rsid w:val="00AF64F6"/>
    <w:rsid w:val="00B01113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17DA3"/>
    <w:rsid w:val="00B21A05"/>
    <w:rsid w:val="00B221C5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7D6E"/>
    <w:rsid w:val="00B620B9"/>
    <w:rsid w:val="00B62509"/>
    <w:rsid w:val="00B64900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34BE"/>
    <w:rsid w:val="00B85CDC"/>
    <w:rsid w:val="00B86695"/>
    <w:rsid w:val="00B86CDC"/>
    <w:rsid w:val="00B90233"/>
    <w:rsid w:val="00B91163"/>
    <w:rsid w:val="00B95E03"/>
    <w:rsid w:val="00B961F4"/>
    <w:rsid w:val="00B97103"/>
    <w:rsid w:val="00B97703"/>
    <w:rsid w:val="00BA0B62"/>
    <w:rsid w:val="00BA2299"/>
    <w:rsid w:val="00BA5244"/>
    <w:rsid w:val="00BA6C25"/>
    <w:rsid w:val="00BB168A"/>
    <w:rsid w:val="00BB2671"/>
    <w:rsid w:val="00BB443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4F51"/>
    <w:rsid w:val="00BD5F5C"/>
    <w:rsid w:val="00BD6876"/>
    <w:rsid w:val="00BE0C55"/>
    <w:rsid w:val="00BE0F57"/>
    <w:rsid w:val="00BE1B0F"/>
    <w:rsid w:val="00BE205F"/>
    <w:rsid w:val="00BE519D"/>
    <w:rsid w:val="00BE5C94"/>
    <w:rsid w:val="00BF45AE"/>
    <w:rsid w:val="00BF4A70"/>
    <w:rsid w:val="00BF5074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7C2"/>
    <w:rsid w:val="00C2274D"/>
    <w:rsid w:val="00C23CB9"/>
    <w:rsid w:val="00C241C9"/>
    <w:rsid w:val="00C24F3D"/>
    <w:rsid w:val="00C2644A"/>
    <w:rsid w:val="00C300FF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7EEA"/>
    <w:rsid w:val="00C73671"/>
    <w:rsid w:val="00C74509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6C2E"/>
    <w:rsid w:val="00C914A2"/>
    <w:rsid w:val="00C92760"/>
    <w:rsid w:val="00C96B6E"/>
    <w:rsid w:val="00C97018"/>
    <w:rsid w:val="00C975C2"/>
    <w:rsid w:val="00C97B87"/>
    <w:rsid w:val="00CA400B"/>
    <w:rsid w:val="00CA5414"/>
    <w:rsid w:val="00CA738A"/>
    <w:rsid w:val="00CA7AF1"/>
    <w:rsid w:val="00CA7F5F"/>
    <w:rsid w:val="00CB078B"/>
    <w:rsid w:val="00CB1F7D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D01A14"/>
    <w:rsid w:val="00D03EF0"/>
    <w:rsid w:val="00D049B1"/>
    <w:rsid w:val="00D04F26"/>
    <w:rsid w:val="00D078BA"/>
    <w:rsid w:val="00D10C04"/>
    <w:rsid w:val="00D12076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29D"/>
    <w:rsid w:val="00D363F0"/>
    <w:rsid w:val="00D36677"/>
    <w:rsid w:val="00D36688"/>
    <w:rsid w:val="00D41708"/>
    <w:rsid w:val="00D4214E"/>
    <w:rsid w:val="00D446A0"/>
    <w:rsid w:val="00D44B09"/>
    <w:rsid w:val="00D56873"/>
    <w:rsid w:val="00D56A8D"/>
    <w:rsid w:val="00D56CD0"/>
    <w:rsid w:val="00D5709E"/>
    <w:rsid w:val="00D576D4"/>
    <w:rsid w:val="00D57AC9"/>
    <w:rsid w:val="00D60048"/>
    <w:rsid w:val="00D635F6"/>
    <w:rsid w:val="00D6370E"/>
    <w:rsid w:val="00D63E18"/>
    <w:rsid w:val="00D66B44"/>
    <w:rsid w:val="00D72CCB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380"/>
    <w:rsid w:val="00DD6516"/>
    <w:rsid w:val="00DD7539"/>
    <w:rsid w:val="00DD7971"/>
    <w:rsid w:val="00DD7EC3"/>
    <w:rsid w:val="00DE0046"/>
    <w:rsid w:val="00DE1E95"/>
    <w:rsid w:val="00DE49C8"/>
    <w:rsid w:val="00DE5685"/>
    <w:rsid w:val="00DE6BB0"/>
    <w:rsid w:val="00DF100C"/>
    <w:rsid w:val="00DF297C"/>
    <w:rsid w:val="00DF4369"/>
    <w:rsid w:val="00DF7B97"/>
    <w:rsid w:val="00E018A3"/>
    <w:rsid w:val="00E03354"/>
    <w:rsid w:val="00E033BD"/>
    <w:rsid w:val="00E03FF1"/>
    <w:rsid w:val="00E044AB"/>
    <w:rsid w:val="00E06327"/>
    <w:rsid w:val="00E10DDA"/>
    <w:rsid w:val="00E12BA7"/>
    <w:rsid w:val="00E14EBC"/>
    <w:rsid w:val="00E17963"/>
    <w:rsid w:val="00E21396"/>
    <w:rsid w:val="00E2249A"/>
    <w:rsid w:val="00E236F5"/>
    <w:rsid w:val="00E24506"/>
    <w:rsid w:val="00E30881"/>
    <w:rsid w:val="00E31D6F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80"/>
    <w:rsid w:val="00E61064"/>
    <w:rsid w:val="00E63FCC"/>
    <w:rsid w:val="00E64A39"/>
    <w:rsid w:val="00E659E2"/>
    <w:rsid w:val="00E65BC4"/>
    <w:rsid w:val="00E65FF0"/>
    <w:rsid w:val="00E705EF"/>
    <w:rsid w:val="00E70607"/>
    <w:rsid w:val="00E70734"/>
    <w:rsid w:val="00E72203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415B"/>
    <w:rsid w:val="00EA546E"/>
    <w:rsid w:val="00EB12B5"/>
    <w:rsid w:val="00EB19F9"/>
    <w:rsid w:val="00EB2CC9"/>
    <w:rsid w:val="00EB368D"/>
    <w:rsid w:val="00EB560F"/>
    <w:rsid w:val="00EB5AE5"/>
    <w:rsid w:val="00EB7C04"/>
    <w:rsid w:val="00EC04CE"/>
    <w:rsid w:val="00EC5851"/>
    <w:rsid w:val="00EC67CC"/>
    <w:rsid w:val="00EC68F7"/>
    <w:rsid w:val="00EC6F8E"/>
    <w:rsid w:val="00EC7DCB"/>
    <w:rsid w:val="00EC7F43"/>
    <w:rsid w:val="00ED2010"/>
    <w:rsid w:val="00ED2DE4"/>
    <w:rsid w:val="00ED4C9A"/>
    <w:rsid w:val="00ED5020"/>
    <w:rsid w:val="00ED6A8E"/>
    <w:rsid w:val="00EE0B70"/>
    <w:rsid w:val="00EE129F"/>
    <w:rsid w:val="00EE1E05"/>
    <w:rsid w:val="00EE2AE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F01D9E"/>
    <w:rsid w:val="00F024D5"/>
    <w:rsid w:val="00F043C7"/>
    <w:rsid w:val="00F05830"/>
    <w:rsid w:val="00F058DF"/>
    <w:rsid w:val="00F07005"/>
    <w:rsid w:val="00F0724C"/>
    <w:rsid w:val="00F13619"/>
    <w:rsid w:val="00F15078"/>
    <w:rsid w:val="00F16B65"/>
    <w:rsid w:val="00F20177"/>
    <w:rsid w:val="00F2033E"/>
    <w:rsid w:val="00F20E2F"/>
    <w:rsid w:val="00F22B9A"/>
    <w:rsid w:val="00F2447A"/>
    <w:rsid w:val="00F247F5"/>
    <w:rsid w:val="00F24B47"/>
    <w:rsid w:val="00F25AF6"/>
    <w:rsid w:val="00F263AA"/>
    <w:rsid w:val="00F27ABA"/>
    <w:rsid w:val="00F316BF"/>
    <w:rsid w:val="00F32974"/>
    <w:rsid w:val="00F32DB3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149"/>
    <w:rsid w:val="00F47D6D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71322"/>
    <w:rsid w:val="00F7200D"/>
    <w:rsid w:val="00F72835"/>
    <w:rsid w:val="00F72A6B"/>
    <w:rsid w:val="00F74B0A"/>
    <w:rsid w:val="00F80648"/>
    <w:rsid w:val="00F80802"/>
    <w:rsid w:val="00F813FD"/>
    <w:rsid w:val="00F848CE"/>
    <w:rsid w:val="00F85A6B"/>
    <w:rsid w:val="00F86A12"/>
    <w:rsid w:val="00F873FF"/>
    <w:rsid w:val="00F948A9"/>
    <w:rsid w:val="00F95313"/>
    <w:rsid w:val="00F95AF4"/>
    <w:rsid w:val="00F95BEC"/>
    <w:rsid w:val="00FA111F"/>
    <w:rsid w:val="00FA11AD"/>
    <w:rsid w:val="00FA1B86"/>
    <w:rsid w:val="00FA5B15"/>
    <w:rsid w:val="00FA5CC4"/>
    <w:rsid w:val="00FA7974"/>
    <w:rsid w:val="00FB2498"/>
    <w:rsid w:val="00FB27C5"/>
    <w:rsid w:val="00FB28F2"/>
    <w:rsid w:val="00FB5154"/>
    <w:rsid w:val="00FB7A9A"/>
    <w:rsid w:val="00FC1FFD"/>
    <w:rsid w:val="00FC221C"/>
    <w:rsid w:val="00FC292D"/>
    <w:rsid w:val="00FC453C"/>
    <w:rsid w:val="00FC57A4"/>
    <w:rsid w:val="00FD0399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56B9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4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qFormat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locked/>
    <w:rsid w:val="0002751E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qFormat/>
    <w:rsid w:val="001A7118"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ac"/>
    <w:link w:val="IvDbodytextChar"/>
    <w:qFormat/>
    <w:rsid w:val="005E3E6B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E3E6B"/>
    <w:rPr>
      <w:rFonts w:ascii="Arial" w:eastAsia="宋体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a"/>
    <w:next w:val="a"/>
    <w:rsid w:val="006F1D8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character" w:customStyle="1" w:styleId="WW8Num25z3">
    <w:name w:val="WW8Num25z3"/>
    <w:rsid w:val="00F47149"/>
    <w:rPr>
      <w:rFonts w:ascii="Symbol" w:hAnsi="Symbol" w:cs="Symbo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9A22C9F-3516-4039-98CD-B9828E2CB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281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3665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Mingzengg Dai</dc:creator>
  <cp:keywords/>
  <dc:description/>
  <cp:lastModifiedBy>Lenovo</cp:lastModifiedBy>
  <cp:revision>63</cp:revision>
  <cp:lastPrinted>2018-05-22T10:28:00Z</cp:lastPrinted>
  <dcterms:created xsi:type="dcterms:W3CDTF">2020-10-19T01:54:00Z</dcterms:created>
  <dcterms:modified xsi:type="dcterms:W3CDTF">2020-10-23T02:27:00Z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